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B6910" w:rsidRPr="008B6910" w:rsidRDefault="008B6910" w:rsidP="008B6910">
      <w:pPr>
        <w:pStyle w:val="af"/>
        <w:jc w:val="center"/>
        <w:rPr>
          <w:rFonts w:ascii="Times New Roman" w:hAnsi="Times New Roman" w:cs="Times New Roman"/>
          <w:sz w:val="22"/>
          <w:szCs w:val="22"/>
          <w:lang w:val="uk-UA"/>
        </w:rPr>
      </w:pPr>
      <w:bookmarkStart w:id="0" w:name="bookmark6"/>
      <w:r w:rsidRPr="008B6910">
        <w:rPr>
          <w:rFonts w:ascii="Times New Roman" w:hAnsi="Times New Roman" w:cs="Times New Roman"/>
          <w:sz w:val="22"/>
          <w:szCs w:val="22"/>
        </w:rPr>
        <w:t>ФІЗИЧНА КУЛЬТУРА</w:t>
      </w:r>
      <w:bookmarkEnd w:id="0"/>
    </w:p>
    <w:p w:rsidR="008B6910" w:rsidRDefault="008B6910" w:rsidP="008B6910">
      <w:pPr>
        <w:pStyle w:val="af"/>
        <w:jc w:val="center"/>
        <w:rPr>
          <w:rStyle w:val="63"/>
          <w:rFonts w:eastAsia="Arial Unicode MS"/>
          <w:sz w:val="22"/>
          <w:szCs w:val="22"/>
          <w:lang w:val="uk-UA"/>
        </w:rPr>
      </w:pPr>
      <w:r>
        <w:rPr>
          <w:rStyle w:val="63"/>
          <w:rFonts w:eastAsia="Arial Unicode MS"/>
          <w:sz w:val="22"/>
          <w:szCs w:val="22"/>
        </w:rPr>
        <w:t>(</w:t>
      </w:r>
      <w:r>
        <w:rPr>
          <w:rStyle w:val="63"/>
          <w:rFonts w:eastAsia="Arial Unicode MS"/>
          <w:sz w:val="22"/>
          <w:szCs w:val="22"/>
          <w:lang w:val="uk-UA"/>
        </w:rPr>
        <w:t>3</w:t>
      </w:r>
      <w:r w:rsidRPr="008B6910">
        <w:rPr>
          <w:rStyle w:val="63"/>
          <w:rFonts w:eastAsia="Arial Unicode MS"/>
          <w:sz w:val="22"/>
          <w:szCs w:val="22"/>
        </w:rPr>
        <w:t xml:space="preserve"> години на тиждень)</w:t>
      </w:r>
    </w:p>
    <w:tbl>
      <w:tblPr>
        <w:tblW w:w="0" w:type="auto"/>
        <w:jc w:val="center"/>
        <w:tblLayout w:type="fixed"/>
        <w:tblCellMar>
          <w:left w:w="10" w:type="dxa"/>
          <w:right w:w="10" w:type="dxa"/>
        </w:tblCellMar>
        <w:tblLook w:val="04A0"/>
      </w:tblPr>
      <w:tblGrid>
        <w:gridCol w:w="8"/>
        <w:gridCol w:w="556"/>
        <w:gridCol w:w="7842"/>
        <w:gridCol w:w="9"/>
        <w:gridCol w:w="932"/>
      </w:tblGrid>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590"/>
              <w:shd w:val="clear" w:color="auto" w:fill="auto"/>
              <w:spacing w:line="240" w:lineRule="auto"/>
              <w:ind w:left="200"/>
              <w:rPr>
                <w:rFonts w:ascii="Times New Roman" w:hAnsi="Times New Roman" w:cs="Times New Roman"/>
                <w:sz w:val="22"/>
                <w:szCs w:val="22"/>
              </w:rPr>
            </w:pPr>
            <w:r w:rsidRPr="008B6910">
              <w:rPr>
                <w:rFonts w:ascii="Times New Roman" w:hAnsi="Times New Roman" w:cs="Times New Roman"/>
                <w:sz w:val="22"/>
                <w:szCs w:val="22"/>
                <w:lang/>
              </w:rPr>
              <w:t>№</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180"/>
              <w:rPr>
                <w:sz w:val="22"/>
                <w:szCs w:val="22"/>
              </w:rPr>
            </w:pPr>
            <w:r w:rsidRPr="008B6910">
              <w:rPr>
                <w:rStyle w:val="35"/>
                <w:sz w:val="22"/>
                <w:szCs w:val="22"/>
              </w:rPr>
              <w:t>Тема уроку</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00"/>
              <w:rPr>
                <w:sz w:val="22"/>
                <w:szCs w:val="22"/>
              </w:rPr>
            </w:pPr>
            <w:r w:rsidRPr="008B6910">
              <w:rPr>
                <w:rStyle w:val="35"/>
                <w:sz w:val="22"/>
                <w:szCs w:val="22"/>
              </w:rPr>
              <w:t>Дата</w:t>
            </w: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600"/>
              <w:shd w:val="clear" w:color="auto" w:fill="auto"/>
              <w:spacing w:line="240" w:lineRule="auto"/>
              <w:ind w:left="200"/>
              <w:rPr>
                <w:sz w:val="22"/>
                <w:szCs w:val="22"/>
              </w:rPr>
            </w:pPr>
            <w:r w:rsidRPr="008B6910">
              <w:rPr>
                <w:sz w:val="22"/>
                <w:szCs w:val="22"/>
              </w:rPr>
              <w:t>1.</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Вступ. Фізична культура як сукупність різноманітних фізичних вправ, спрямованих на зміцнення здоров'я. Спортивний одяг і взуття. Правила поведінки на уроках фізичної культури. Рухливі ігри та естафети.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2.</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Правила техніки безпеки під час проведення рухліших ігор. Підготовчі вправи (стійки, команди, шикування). Різновиди ходьби. Рухливі ігри та естафети. Оцінювання стану фізичної підготовленості учнів.</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200"/>
              <w:rPr>
                <w:sz w:val="22"/>
                <w:szCs w:val="22"/>
              </w:rPr>
            </w:pPr>
            <w:r w:rsidRPr="008B6910">
              <w:rPr>
                <w:rStyle w:val="a7"/>
                <w:sz w:val="22"/>
                <w:szCs w:val="22"/>
                <w:lang/>
              </w:rPr>
              <w:t>3.</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Життєво важливі способи пересування людини. Підготовчі вправи. Різновиди ходьби. Рухливі ігри та естафети.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4.</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Значення фізичної культури для здоров'я. Підготовчі вправи. Розмикання і змикання. Загальнорозвивальні вправи на місці без предметів. Рухливі ігри та естафети.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200"/>
              <w:rPr>
                <w:sz w:val="22"/>
                <w:szCs w:val="22"/>
              </w:rPr>
            </w:pPr>
            <w:r w:rsidRPr="008B6910">
              <w:rPr>
                <w:rStyle w:val="a7"/>
                <w:sz w:val="22"/>
                <w:szCs w:val="22"/>
                <w:lang/>
              </w:rPr>
              <w:t>5.</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Режим дня школяра. Підготовчі вправи. Загальнорозвивальні вправи на місці без предметів. Рухливі ігри та естафети.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600"/>
              <w:shd w:val="clear" w:color="auto" w:fill="auto"/>
              <w:spacing w:line="240" w:lineRule="auto"/>
              <w:ind w:left="200"/>
              <w:rPr>
                <w:sz w:val="22"/>
                <w:szCs w:val="22"/>
              </w:rPr>
            </w:pPr>
            <w:r w:rsidRPr="008B6910">
              <w:rPr>
                <w:sz w:val="22"/>
                <w:szCs w:val="22"/>
              </w:rPr>
              <w:t>6.</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Особиста гігієна. Гігієнічні правила виконання рухового режиму дня та фізичних вправ. Підготовчі вправи. Загальнорозвивальні вправи на місці без предметів. Різновиди ходьби. Рухливі ігри та естафети.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200"/>
              <w:rPr>
                <w:sz w:val="22"/>
                <w:szCs w:val="22"/>
              </w:rPr>
            </w:pPr>
            <w:r w:rsidRPr="008B6910">
              <w:rPr>
                <w:rStyle w:val="a7"/>
                <w:sz w:val="22"/>
                <w:szCs w:val="22"/>
                <w:lang/>
              </w:rPr>
              <w:t>7.</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Міфи і легенди Стародавньої Греції про виникнення Олімпійських ігор. Підготовчі вправи. Загальнорозвивальні вправи на місці без предметів. Біг із високим підніманням стегна, закиданням гомілок. Біг із високого старту до 30 м. Рухлива гра «Совонька».</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8.</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на місці без предметів. Біг із високим підніманням стегна, закиданням гомілок. Біг із високого старту до 30 м. Рухлива гра «Совонька».</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9.</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Повороти на місці. Загальнорозвивальні вправи на місці без предметів. Вправи для розвитку швидкості. Біг із зміною напрямку та із високого старту до 30 м. Рухлива гра «Колобки та їжаки».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10.</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на місці без предметів. Вправи для розвитку швидкості. Біг із зміною напрямку та із високого старту до 30 м. Рухлива гра «Колобки та їжаки».</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11.</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в русі. Біг із зміною напрямку. «Човниковий» біг. Рухлива гра «Збирання листя».</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200"/>
              <w:rPr>
                <w:sz w:val="22"/>
                <w:szCs w:val="22"/>
              </w:rPr>
            </w:pPr>
            <w:r w:rsidRPr="008B6910">
              <w:rPr>
                <w:sz w:val="22"/>
                <w:szCs w:val="22"/>
                <w:lang/>
              </w:rPr>
              <w:t>12.</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в русі. Бігові вправи. Біг із різних вихідних положень. Вправи для розвитку координації. «Човниковий» біг. Рухлива гра «Збирання листя».</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в русі. Бігові вправи. Біг із різних вихідних положень. Вправи для розвитку координації. «Човниковий» біг. Рухлива гра «Збирання листя».</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в русі. Чергування вдиху і видиху. Вправи для розвитку витривалості. Біг до 500 м. Рухлива гра «Слухай сигнал».</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(стійки, команди, шикування). Загальнорозвивальні вправи в русі. Бігові вправи. Вправи для розвитку витривалості. Біг до 500 м. Рухлива гра «Театр звірів».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в русі. Бігові вправи. Стрибки на місці на одній, двох ногах, із поворотами. Стрибки у довжину з місця поштовхом двома ногами. Рухлива гра «Театр звірів».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в парах. Бігові вправи. Стрибки із просуванням уперед, назад. Стрибки у довжину з місця поштовхом двома ногами. Рухлива гра «Ой, у лузі жито».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в парах. Бігові вправи. Вправи для розвитку координації. Стрибки із просуванням у присіді правим і лівим боком. «Човниковий» біг. Рухлива гра «Ой, у лузі жито».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19.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(стійки, команди, шикування). Загальнорозвивальні вправи в парах. Бігові та стрибкові вправи. Вправи для розвитку координації. «Човниковий» біг. Рухлива гра «По гриби».</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в парах. Бігові та стрибкові вправи. Вправи для розвитку витривалості. Чергування ходьби та бігу до і 000 м. Рухлива гра «По гриби».</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та загальнорозвивальні вправи; різновиди ходьби; бігові та стрибкові вправи. Вправи для розвитку витривалості. Чергування ходьби та бігу до 1000 м. Рухлива гра «До своїх прапорців».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Правила техніки безпеки під час занять із м'ячем. Підготовчі вправи. Загальнорозвивальні вправи з м'ячем. Вправи з великим м'ячем (тримання м'яча, підкидання м'яча і ловіння його після відскоку від підлоги). Рухлива гра «До своїх прапорців».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та вправи. Загальнорозвивальні вправи з м'ячем. Вправи з великим м'ячем (тримання м'яча, підкидання м'яча і ловіння його після відскоку від підлоги). Рухлива гра «Займи вільне коло».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 м'ячем. Вправи з великим м'ячем (тримання м'яча, підкидання м'яча і ловіння його після відскоку від підлоги). Рухлива гра «Займи вільне коло».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8B6910">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 м'ячем. Передавання м'яча (з рук у руки в колі, колоні, шерензі, праруч, ліворуч, над головою, під ногами). Рухлива гра «Передав-сідай!».</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AA30EA">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590"/>
              <w:shd w:val="clear" w:color="auto" w:fill="auto"/>
              <w:spacing w:line="240" w:lineRule="auto"/>
              <w:ind w:left="200"/>
              <w:rPr>
                <w:rFonts w:ascii="Times New Roman" w:hAnsi="Times New Roman" w:cs="Times New Roman"/>
                <w:sz w:val="22"/>
                <w:szCs w:val="22"/>
              </w:rPr>
            </w:pPr>
            <w:r w:rsidRPr="008B6910">
              <w:rPr>
                <w:rFonts w:ascii="Times New Roman" w:hAnsi="Times New Roman" w:cs="Times New Roman"/>
                <w:sz w:val="22"/>
                <w:szCs w:val="22"/>
                <w:lang/>
              </w:rPr>
              <w:lastRenderedPageBreak/>
              <w:t>№</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180"/>
              <w:rPr>
                <w:sz w:val="22"/>
                <w:szCs w:val="22"/>
              </w:rPr>
            </w:pPr>
            <w:r w:rsidRPr="008B6910">
              <w:rPr>
                <w:rStyle w:val="35"/>
                <w:sz w:val="22"/>
                <w:szCs w:val="22"/>
              </w:rPr>
              <w:t>Тема уроку</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00"/>
              <w:rPr>
                <w:sz w:val="22"/>
                <w:szCs w:val="22"/>
              </w:rPr>
            </w:pPr>
            <w:r w:rsidRPr="008B6910">
              <w:rPr>
                <w:rStyle w:val="35"/>
                <w:sz w:val="22"/>
                <w:szCs w:val="22"/>
              </w:rPr>
              <w:t>Дата</w:t>
            </w: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 xml:space="preserve">Підготовчі вправи. Загальнорозвивальні вправи з м'ячем. Передавання м'яча (з рук у руки в колі, колоні, шерензі, праворуч, ліворуч, над головою, під ногами). Рухлива гра «Передав </w:t>
            </w:r>
            <w:r w:rsidRPr="008B6910">
              <w:rPr>
                <w:rStyle w:val="a7"/>
                <w:sz w:val="22"/>
                <w:szCs w:val="22"/>
                <w:lang/>
              </w:rPr>
              <w:t xml:space="preserve">- </w:t>
            </w:r>
            <w:r w:rsidRPr="008B6910">
              <w:rPr>
                <w:rStyle w:val="a7"/>
                <w:sz w:val="22"/>
                <w:szCs w:val="22"/>
              </w:rPr>
              <w:t>сідай!».</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 xml:space="preserve">Підготовчі та загальнорозвивальні вправи; різновиди ходьби; бігові вправи. Перекидання м'яча у парах. Рухлива гра «Передав </w:t>
            </w:r>
            <w:r w:rsidRPr="008B6910">
              <w:rPr>
                <w:rStyle w:val="a7"/>
                <w:sz w:val="22"/>
                <w:szCs w:val="22"/>
                <w:lang/>
              </w:rPr>
              <w:t xml:space="preserve">- </w:t>
            </w:r>
            <w:r w:rsidRPr="008B6910">
              <w:rPr>
                <w:rStyle w:val="a7"/>
                <w:sz w:val="22"/>
                <w:szCs w:val="22"/>
              </w:rPr>
              <w:t>сідай!».</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та загальнорозвивальні вправи; різновиди ходьби; бігові вправи. Перекидання м'яча у парах. Рухлива гра «Іподром».</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29.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та загальнорозвивальні вправи; різновиди ходьби; бігові вправи. Удари м'яча об підлогу однією або двома руками; ведення м'яча на місці правою і лівою рукою. Рухлива гра «Приборкувач м'яча».</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Pr>
                <w:rStyle w:val="a7"/>
                <w:sz w:val="22"/>
                <w:szCs w:val="22"/>
                <w:lang w:val="uk-UA"/>
              </w:rPr>
              <w:t>30</w:t>
            </w:r>
            <w:r w:rsidRPr="008B6910">
              <w:rPr>
                <w:rStyle w:val="a7"/>
                <w:sz w:val="22"/>
                <w:szCs w:val="22"/>
              </w:rPr>
              <w:t>.</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та загальнорозвивальні вправи; різновиди ходьби; бігові вправи. Удари м'яча об підлогу однією або двома руками; ведення м'яча на місці правою і лівою рукою. Рухлива гра «Приборкувач м'яча».</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 гімнастичною палицею. Вправи на положення тіла у просторі (сіди, упори, виси). Танцювальні кроки (приставні кроки, крок галопу, крок польки). Рухлива гра «Життя лісу».</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 гімнастичною палицею. Вправи на положення тіла у просторі (сіди, упори, виси). Танцювальні кроки (приставні кроки, крок галопом, крок польки). Рухлива гра «Життя лісу».</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 гімнастичною палицею. Вправи на положення тіла у просторі (сіди, упори, виси). Танцювальні кроки (приставні кроки, крок галопом, крок польки). Рухлива гра «Ми весела дітвора».</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з прапорцями. Підтягування у висі лежачи та у висі (хлопці). Танцювальні кроки (приставні кроки, крок галопом, крок польки). Рухлива гра «Ми весела дітвора».</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з прапорцями. Підтягування у висі лежачи та у висі (хлопці). Танцювальні кроки (приставні кроки, крок галопом, крок польки). Рухлива гра «Виклик номерів».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 прапорцями. Підтягування у висі лежачи та у висі (хлопці). Танцювальні кроки (приставні кроки, крок галопом, крок польки). Рухлива гра «Виклик номерів».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37.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Правильна постава. Підготовчі вправи. Загальнорозвивальні вправи для формування прав</w:t>
            </w:r>
            <w:r>
              <w:rPr>
                <w:rStyle w:val="a7"/>
                <w:sz w:val="22"/>
                <w:szCs w:val="22"/>
              </w:rPr>
              <w:t>ильної постави. Згинання та роз</w:t>
            </w:r>
            <w:r w:rsidRPr="008B6910">
              <w:rPr>
                <w:rStyle w:val="a7"/>
                <w:sz w:val="22"/>
                <w:szCs w:val="22"/>
                <w:lang/>
              </w:rPr>
              <w:t xml:space="preserve">гинання рук в упорі лежачи від гімнастичної лави та від підлоги (хлопці). </w:t>
            </w:r>
            <w:r w:rsidRPr="008B6910">
              <w:rPr>
                <w:rStyle w:val="a7"/>
                <w:sz w:val="22"/>
                <w:szCs w:val="22"/>
              </w:rPr>
              <w:t xml:space="preserve">Танцювальні кроки (танцювальна комбінація кроків на </w:t>
            </w:r>
            <w:r w:rsidRPr="008B6910">
              <w:rPr>
                <w:rStyle w:val="a7"/>
                <w:sz w:val="22"/>
                <w:szCs w:val="22"/>
                <w:lang/>
              </w:rPr>
              <w:t xml:space="preserve">32 </w:t>
            </w:r>
            <w:r w:rsidRPr="008B6910">
              <w:rPr>
                <w:rStyle w:val="a7"/>
                <w:sz w:val="22"/>
                <w:szCs w:val="22"/>
              </w:rPr>
              <w:t xml:space="preserve">такти). Рухлива гра «Літає </w:t>
            </w:r>
            <w:r w:rsidRPr="008B6910">
              <w:rPr>
                <w:rStyle w:val="a7"/>
                <w:sz w:val="22"/>
                <w:szCs w:val="22"/>
                <w:lang/>
              </w:rPr>
              <w:t xml:space="preserve">- </w:t>
            </w:r>
            <w:r w:rsidRPr="008B6910">
              <w:rPr>
                <w:rStyle w:val="a7"/>
                <w:sz w:val="22"/>
                <w:szCs w:val="22"/>
              </w:rPr>
              <w:t>не літає».</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38.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 xml:space="preserve">Підготовчі вправи. Загальнорозвивальні вправи для формування правильної постави. Згинання та розгинання рук в упорі лежачи від гімнастичної лави та від підлоги (хлопці). Танцювальні кроки (танцювальна комбінація кроків на </w:t>
            </w:r>
            <w:r w:rsidRPr="008B6910">
              <w:rPr>
                <w:rStyle w:val="a7"/>
                <w:sz w:val="22"/>
                <w:szCs w:val="22"/>
                <w:lang/>
              </w:rPr>
              <w:t xml:space="preserve">32 </w:t>
            </w:r>
            <w:r w:rsidRPr="008B6910">
              <w:rPr>
                <w:rStyle w:val="a7"/>
                <w:sz w:val="22"/>
                <w:szCs w:val="22"/>
              </w:rPr>
              <w:t xml:space="preserve">такти). Рухлива гра «Літає </w:t>
            </w:r>
            <w:r w:rsidRPr="008B6910">
              <w:rPr>
                <w:rStyle w:val="a7"/>
                <w:sz w:val="22"/>
                <w:szCs w:val="22"/>
                <w:lang/>
              </w:rPr>
              <w:t xml:space="preserve">- </w:t>
            </w:r>
            <w:r w:rsidRPr="008B6910">
              <w:rPr>
                <w:rStyle w:val="a7"/>
                <w:sz w:val="22"/>
                <w:szCs w:val="22"/>
              </w:rPr>
              <w:t>не літає».</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39.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 xml:space="preserve">Підготовчі вправи. Загальнорозвивальні вправи для формування правильної постави. Згинання та розгинання рук в упорі лежачи від гімнастичної лави та від підлоги (хлопці). Танцювальні кроки (танцювальна комбінація кроків на </w:t>
            </w:r>
            <w:r w:rsidRPr="008B6910">
              <w:rPr>
                <w:rStyle w:val="a7"/>
                <w:sz w:val="22"/>
                <w:szCs w:val="22"/>
                <w:lang/>
              </w:rPr>
              <w:t xml:space="preserve">32 </w:t>
            </w:r>
            <w:r w:rsidRPr="008B6910">
              <w:rPr>
                <w:rStyle w:val="a7"/>
                <w:sz w:val="22"/>
                <w:szCs w:val="22"/>
              </w:rPr>
              <w:t>такти). Рухлива гра «Секретне завдання».</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 xml:space="preserve">Підготовчі вправи. Загальнорозвивальні вправи дня формування правильної постави. Різновиди ходьби, бігу, стрибків. Танцювальні кроки (танцювальна комбінація кроків на </w:t>
            </w:r>
            <w:r w:rsidRPr="008B6910">
              <w:rPr>
                <w:rStyle w:val="a7"/>
                <w:sz w:val="22"/>
                <w:szCs w:val="22"/>
                <w:lang/>
              </w:rPr>
              <w:t xml:space="preserve">32 </w:t>
            </w:r>
            <w:r w:rsidRPr="008B6910">
              <w:rPr>
                <w:rStyle w:val="a7"/>
                <w:sz w:val="22"/>
                <w:szCs w:val="22"/>
              </w:rPr>
              <w:t>такти). Рухлива гра «Секретне завдання».</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формування правильної постави. Згинання та розгинання рук в упорі лежачи від гімнастичної лави та від підлоги (хлопці). Елементи українських народних танців. Рухлива гра «Секретне завдання».</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формування правильної постави. Згинання та розгинання рук в упорі лежачи від гімнастичної лави та від підлоги (хлопці). Елементи українських народних танців. Рухлива гра «Вершники- спортсмени».</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Правила безпеки під час виконання акробатичних вправ. Підготовчі вправи. Комплекс вправ ранкової гімнастики. Стрибки зі скакалкою. Вправи для розвитку гнучкості. Елементи акробатики (групування, перекати у групуванні). Рухлива гра «Ве- ршники-спортсмени».</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Комплекс вправ ранкової гімнастики. Різновиди ходьби та бігу. Стрибки зі скакалкою. Вправи для розвитку гнучкості. Акробатичні вправи (групування, перекати у групуванні). Рухлива гра «Хто більше?».</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зі скакалкою. Різновиди ходьби та бігу. Стрибки зі скакалкою. Вправи для розвитку гнучкості. Акробатичні вправи (групування, перекати в групуванні). Рухлива гра «Хто більше?».</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зі скакалкою. Різновиди ходьби та бігу. Стрибки зі скакалкою. Вправи для розвитку гнучкості. Акробатичні вправи (групування, перекати в групуванні, перекид боком). Рухлива гра «Хто більше?».</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зі скакалкою. Різновиди ходьби та бігу. Стрибки зі скакалкою. Вправи для розвитку гну</w:t>
            </w:r>
            <w:r>
              <w:rPr>
                <w:rStyle w:val="a7"/>
                <w:sz w:val="22"/>
                <w:szCs w:val="22"/>
              </w:rPr>
              <w:t>чкості. Акробатичні вправи (гру</w:t>
            </w:r>
            <w:r w:rsidRPr="008B6910">
              <w:rPr>
                <w:rStyle w:val="a7"/>
                <w:sz w:val="22"/>
                <w:szCs w:val="22"/>
              </w:rPr>
              <w:t>пування, перекати в групуванні, перекид боком). Рухлива гра «На свої місця». Визначення динаміки змін показників розвитку фізичних якостей учнів.</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зі скакалкою. Різновиди ходьби та бігу. Стрибки зі скакалкою. Вправи для розвитку гнучкості. Акробатичні вправи (групування, перекати в групуванні, перекид боком). Рухлива гра «На свої місця».</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A202D4">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202D4">
            <w:pPr>
              <w:pStyle w:val="590"/>
              <w:shd w:val="clear" w:color="auto" w:fill="auto"/>
              <w:spacing w:line="240" w:lineRule="auto"/>
              <w:ind w:left="200"/>
              <w:rPr>
                <w:rFonts w:ascii="Times New Roman" w:hAnsi="Times New Roman" w:cs="Times New Roman"/>
                <w:sz w:val="22"/>
                <w:szCs w:val="22"/>
                <w:lang/>
              </w:rPr>
            </w:pP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202D4">
            <w:pPr>
              <w:pStyle w:val="31"/>
              <w:shd w:val="clear" w:color="auto" w:fill="auto"/>
              <w:spacing w:line="240" w:lineRule="auto"/>
              <w:ind w:left="2180"/>
              <w:rPr>
                <w:rStyle w:val="35"/>
                <w:sz w:val="22"/>
                <w:szCs w:val="22"/>
              </w:rPr>
            </w:pP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202D4">
            <w:pPr>
              <w:pStyle w:val="31"/>
              <w:shd w:val="clear" w:color="auto" w:fill="auto"/>
              <w:spacing w:line="240" w:lineRule="auto"/>
              <w:ind w:left="200"/>
              <w:rPr>
                <w:rStyle w:val="35"/>
                <w:sz w:val="22"/>
                <w:szCs w:val="22"/>
              </w:rPr>
            </w:pPr>
          </w:p>
        </w:tc>
      </w:tr>
      <w:tr w:rsidR="008B6910" w:rsidRPr="008B6910" w:rsidTr="00AA30EA">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590"/>
              <w:shd w:val="clear" w:color="auto" w:fill="auto"/>
              <w:spacing w:line="240" w:lineRule="auto"/>
              <w:ind w:left="200"/>
              <w:rPr>
                <w:rFonts w:ascii="Times New Roman" w:hAnsi="Times New Roman" w:cs="Times New Roman"/>
                <w:sz w:val="22"/>
                <w:szCs w:val="22"/>
              </w:rPr>
            </w:pPr>
            <w:r w:rsidRPr="008B6910">
              <w:rPr>
                <w:rFonts w:ascii="Times New Roman" w:hAnsi="Times New Roman" w:cs="Times New Roman"/>
                <w:sz w:val="22"/>
                <w:szCs w:val="22"/>
                <w:lang/>
              </w:rPr>
              <w:lastRenderedPageBreak/>
              <w:t>№</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180"/>
              <w:rPr>
                <w:sz w:val="22"/>
                <w:szCs w:val="22"/>
              </w:rPr>
            </w:pPr>
            <w:r w:rsidRPr="008B6910">
              <w:rPr>
                <w:rStyle w:val="35"/>
                <w:sz w:val="22"/>
                <w:szCs w:val="22"/>
              </w:rPr>
              <w:t>Тема уроку</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00"/>
              <w:rPr>
                <w:sz w:val="22"/>
                <w:szCs w:val="22"/>
              </w:rPr>
            </w:pPr>
            <w:r w:rsidRPr="008B6910">
              <w:rPr>
                <w:rStyle w:val="35"/>
                <w:sz w:val="22"/>
                <w:szCs w:val="22"/>
              </w:rPr>
              <w:t>Дата</w:t>
            </w: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49.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8B6910">
            <w:pPr>
              <w:pStyle w:val="10"/>
              <w:shd w:val="clear" w:color="auto" w:fill="auto"/>
              <w:spacing w:line="202" w:lineRule="exact"/>
              <w:jc w:val="both"/>
              <w:rPr>
                <w:sz w:val="22"/>
                <w:szCs w:val="22"/>
              </w:rPr>
            </w:pPr>
            <w:r w:rsidRPr="008B6910">
              <w:rPr>
                <w:rStyle w:val="a7"/>
                <w:sz w:val="22"/>
                <w:szCs w:val="22"/>
              </w:rPr>
              <w:t>Одяг і взуття для занять на лижах</w:t>
            </w:r>
            <w:r>
              <w:rPr>
                <w:rStyle w:val="af2"/>
                <w:sz w:val="22"/>
                <w:szCs w:val="22"/>
                <w:shd w:val="clear" w:color="auto" w:fill="FFFFFF"/>
              </w:rPr>
              <w:footnoteReference w:id="1"/>
            </w:r>
            <w:r w:rsidRPr="008B6910">
              <w:rPr>
                <w:rStyle w:val="a7"/>
                <w:sz w:val="22"/>
                <w:szCs w:val="22"/>
              </w:rPr>
              <w:t>. Правила техніки безпеки під час занять лижною підготовкою. Підготовчі команди («Лижі на плече!», «Лижі під руку!», «Лижі до ноги!, «На лижі ставай!») і прийоми (перенесення лиж, пересування в колоні з лижами). Повороти на місці переступанням навколо п'ят і носків лиж.</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Пересування ступаючим та ковзним кроком. Рухлива гра «Прокладання залізниці».</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Пересування на лижах ступаючим та ковзним кроком. Рухлива гра «Прокладання залізниці».</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Пересування на лижах ступаючим та ковзним кроком. Рухлива гра «Прокладання залізниці».</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Пересування на лижах ступаючим та ковзним кроком. Рухлива гра «Прокладання залізниці».</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Вправи дня розвитку витривалості. Пересування на лижах. Подолання дистанції до 600 м. Рухлива гра «Потяг».</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Вправи для розвитку витривалості. Пересування на лижах. Подолання дистанції до 600 м. Рухлива гра «Потяг».</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Вправи для розвитку витривалості. Пересування на лижах. Подолання дистанції до 600 м. Рухлива гра «Потяг».</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57.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команди і прийоми. Повороти на місці переступанням навколо п'ят і носків лиж. Вправи для розвитку витривалості. Пересування на лижах. Подолання дистанції до 600 м. Рухлива гра «Потяг».</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58.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Комплекс вправ ранкової гімнастики. Різновиди ходьби, бігу. Вправи для розвитку сили. Лазіння по горизонтальній та похилій гімнастичній лаві в упорі стоячи на колінах, по гімнастичній стінці в різних напрямах. Застрибу- вання на підвищену опору (3-4 мати) і зістрибування вигнувшись. Рухлива гра «Тихо - іучно».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59.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Комплекс вправ ранкової гімнастики. Різновиди ходьби, бігу. Вправи для розвитку сили. Лазіння по горизонтальній та похилій гімнастичній лаві в упорі стоячи на колінах, по гімнастичній стінці в різних напрямах. Застрибу- вання на підвищену опору і зістрибування вигнувшись. Рухлива гра «Тихо - гучно».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Комплекс вправ ранкової гімнастики. Різновиди ходьби, бігу. Вправи для розвитку рівноваги. Лазіння по горизонтальній і похилій гімнастичній лаві в упорі стоячи на колінах, по гімнастичній стінці в різних напрямах. Застри- бування на підвищену опору і зістрибування вигнувшись. Рухлива гра «Клас, струнко!».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Загальнорозвивальні вправи для формування правильної постави. Різновиди ходьби, бігу. Перелізання через перешкоду, висотою до 80 см. Зіскок із гімнастичної лави вигнувшись. Рухлива гра «Клас, струнко!».</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Загальнорозвивальні вправи для формування правильної постави. Різновиди ходьби та бігу. Перелізання через перешкоду, висотою до 80 см. Зіскок із гімнастичної лави вигнувшись. Рухлива гра «Літає - не літає».</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Загальнорозвивальні вправи для формування правильної постави. Різновиди ходьби та бігу. Перелізання через перешкоду, висотою до 80 см. Зіскок із гімнастичної лави вигнувшись. Рухлива гра «Літає - не літає».</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Загальнорозвивальні вправи для формування правильної постави. Різновиди ходьби та бігу. Перелізання через перешкоду, висотою до 80 см. Стрибки в глибину з висоти до 40 см із м'яким приземленням. Рухлива гра «Будиночки».</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вправи. Загальнорозвивальні вправи для формування правильної постави. Різновиди ходьби та бігу. Перелізання через перешкоду, підлізання під перешкодою. Стрибки в глибину з висоти до 40 см із м'яким приземленням.. Рухлива гра «Будиночки».</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40"/>
              <w:rPr>
                <w:sz w:val="22"/>
                <w:szCs w:val="22"/>
              </w:rPr>
            </w:pPr>
            <w:r w:rsidRPr="008B6910">
              <w:rPr>
                <w:rStyle w:val="a7"/>
                <w:sz w:val="22"/>
                <w:szCs w:val="22"/>
                <w:lang/>
              </w:rPr>
              <w:t>66.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вправи. Загальнорозвивальні вправи для формування правильної постави. Різновиди ходьби та бігу. Псрслі зання через перешкоду, підлізання під перешкодою. Стрибки н глибину з висоти до 40 см із м'яким приземленням. Рухлими гра «Швидко в шеренгу».</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67.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 xml:space="preserve">Підготовчі вправи. Загальнорозвивальні вправи для формування правильної постави. Різновиди ходьби та бігу. Перелізання через перешкоду, підлізання під перешкодою. Стрибки в глибину з висоти до </w:t>
            </w:r>
            <w:r w:rsidRPr="008B6910">
              <w:rPr>
                <w:rStyle w:val="a7"/>
                <w:sz w:val="21"/>
                <w:szCs w:val="21"/>
                <w:lang/>
              </w:rPr>
              <w:t xml:space="preserve">40 </w:t>
            </w:r>
            <w:r w:rsidRPr="008B6910">
              <w:rPr>
                <w:rStyle w:val="a7"/>
                <w:sz w:val="21"/>
                <w:szCs w:val="21"/>
              </w:rPr>
              <w:t>см із м'яким приземленням. Рухлива гра «Швидко в шеренгу».</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68.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 xml:space="preserve">Підготовчі вправи. Загальнорозвивальні вправи для формування правильної постави. Різновиди ходьби та бігу. Перелізання через перешкоду, підлізання під перешкодою. Стрибки в глибину з висоти до </w:t>
            </w:r>
            <w:r w:rsidRPr="008B6910">
              <w:rPr>
                <w:rStyle w:val="a7"/>
                <w:sz w:val="21"/>
                <w:szCs w:val="21"/>
                <w:lang/>
              </w:rPr>
              <w:t xml:space="preserve">40 </w:t>
            </w:r>
            <w:r w:rsidRPr="008B6910">
              <w:rPr>
                <w:rStyle w:val="a7"/>
                <w:sz w:val="21"/>
                <w:szCs w:val="21"/>
              </w:rPr>
              <w:t>см із м'яким приземленням. Рухлива гра «Переліт птахів».</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AA30EA">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590"/>
              <w:shd w:val="clear" w:color="auto" w:fill="auto"/>
              <w:spacing w:line="240" w:lineRule="auto"/>
              <w:ind w:left="200"/>
              <w:rPr>
                <w:rFonts w:ascii="Times New Roman" w:hAnsi="Times New Roman" w:cs="Times New Roman"/>
                <w:sz w:val="22"/>
                <w:szCs w:val="22"/>
                <w:lang/>
              </w:rPr>
            </w:pP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180"/>
              <w:rPr>
                <w:rStyle w:val="35"/>
                <w:sz w:val="22"/>
                <w:szCs w:val="22"/>
              </w:rPr>
            </w:pP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00"/>
              <w:rPr>
                <w:rStyle w:val="35"/>
                <w:sz w:val="22"/>
                <w:szCs w:val="22"/>
              </w:rPr>
            </w:pPr>
          </w:p>
        </w:tc>
      </w:tr>
      <w:tr w:rsidR="008B6910" w:rsidRPr="008B6910" w:rsidTr="00AA30EA">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590"/>
              <w:shd w:val="clear" w:color="auto" w:fill="auto"/>
              <w:spacing w:line="240" w:lineRule="auto"/>
              <w:ind w:left="200"/>
              <w:rPr>
                <w:rFonts w:ascii="Times New Roman" w:hAnsi="Times New Roman" w:cs="Times New Roman"/>
                <w:sz w:val="22"/>
                <w:szCs w:val="22"/>
              </w:rPr>
            </w:pPr>
            <w:r w:rsidRPr="008B6910">
              <w:rPr>
                <w:rFonts w:ascii="Times New Roman" w:hAnsi="Times New Roman" w:cs="Times New Roman"/>
                <w:sz w:val="22"/>
                <w:szCs w:val="22"/>
                <w:lang/>
              </w:rPr>
              <w:lastRenderedPageBreak/>
              <w:t>№</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180"/>
              <w:rPr>
                <w:sz w:val="22"/>
                <w:szCs w:val="22"/>
              </w:rPr>
            </w:pPr>
            <w:r w:rsidRPr="008B6910">
              <w:rPr>
                <w:rStyle w:val="35"/>
                <w:sz w:val="22"/>
                <w:szCs w:val="22"/>
              </w:rPr>
              <w:t>Тема уроку</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00"/>
              <w:rPr>
                <w:sz w:val="22"/>
                <w:szCs w:val="22"/>
              </w:rPr>
            </w:pPr>
            <w:r w:rsidRPr="008B6910">
              <w:rPr>
                <w:rStyle w:val="35"/>
                <w:sz w:val="22"/>
                <w:szCs w:val="22"/>
              </w:rPr>
              <w:t>Дата</w:t>
            </w: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69.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 xml:space="preserve">Підготовчі вправи. Загальнорозвивальні вправи для формування правильної постави. Різновиди ходьби та бігу. Стрибки в глибину з висоти до </w:t>
            </w:r>
            <w:r w:rsidRPr="008B6910">
              <w:rPr>
                <w:rStyle w:val="a7"/>
                <w:sz w:val="21"/>
                <w:szCs w:val="21"/>
                <w:lang/>
              </w:rPr>
              <w:t xml:space="preserve">40 </w:t>
            </w:r>
            <w:r w:rsidRPr="008B6910">
              <w:rPr>
                <w:rStyle w:val="a7"/>
                <w:sz w:val="21"/>
                <w:szCs w:val="21"/>
              </w:rPr>
              <w:t>см із м'яким приземленням. Перелізання через перешкоду, підлізання під перешкодою. Рухлива гра «Переліт птахів».</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8B6910">
            <w:pPr>
              <w:pStyle w:val="10"/>
              <w:shd w:val="clear" w:color="auto" w:fill="auto"/>
              <w:spacing w:line="202" w:lineRule="exact"/>
              <w:jc w:val="both"/>
              <w:rPr>
                <w:sz w:val="21"/>
                <w:szCs w:val="21"/>
              </w:rPr>
            </w:pPr>
            <w:r w:rsidRPr="008B6910">
              <w:rPr>
                <w:rStyle w:val="a7"/>
                <w:sz w:val="21"/>
                <w:szCs w:val="21"/>
              </w:rPr>
              <w:t>Гігієнічні правила занять із плавання</w:t>
            </w:r>
            <w:r w:rsidRPr="008B6910">
              <w:rPr>
                <w:rStyle w:val="af2"/>
                <w:sz w:val="21"/>
                <w:szCs w:val="21"/>
                <w:shd w:val="clear" w:color="auto" w:fill="FFFFFF"/>
              </w:rPr>
              <w:footnoteReference w:id="2"/>
            </w:r>
            <w:r w:rsidRPr="008B6910">
              <w:rPr>
                <w:rStyle w:val="a7"/>
                <w:sz w:val="21"/>
                <w:szCs w:val="21"/>
              </w:rPr>
              <w:t xml:space="preserve"> Підготовчі вправи на суші. Імітація рухів плавця руками і ногами. Підготовчі вправи для звикання до води.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Правила техніки безпеки під час занять плаванням. Підготовчі вправи для звикання до води. Рухи руками і ногами, стоячи на дні. Вправи на ознайомлення з диханням у воді. Рухлива гра «Бігом по воді».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Правила поведінки на воді. Загальнорозвивальні вправи. Рухи руками і ногами, стоячи на дні. Вправи на ознайомлення з диханням у воді. Вправи для пересування по дну. Рухлива гра «Бігом по воді».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Загальнорозвивальні вправи. Рухи руками і ногами, стоячи на дні. Вправи на ознайомлення з диханням у воді. Вправи для пересування по дну. Рухлива гра «Бігом по воді».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Загальнорозвивальні вправи. Вправи для навчання дихання. Вправи для пересування по дну. Вправи на спливання («поплавок», «медуза», «зірочка»). Рухлива гра «Рибалки і рибки».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Загальнорозвивальні вправи. Вправи для навчання дихання. Вправи для пересування по дну. Вправи на спливання («поплавок», «медуза», «зірочка»). Рухлива гра «Рибалки і рибки».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Загальнорозвивальні вправи. Вправи для навчання дихання. Вправи для пересування по дну. Вправи на спливання («поплавок», «медуза», «зірочка»). Ковзання на грудях та на спині. Рухлива гра «Квач на воді».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40" w:lineRule="auto"/>
              <w:ind w:left="160"/>
              <w:rPr>
                <w:sz w:val="22"/>
                <w:szCs w:val="22"/>
              </w:rPr>
            </w:pPr>
            <w:r w:rsidRPr="008B6910">
              <w:rPr>
                <w:rStyle w:val="a7"/>
                <w:sz w:val="22"/>
                <w:szCs w:val="22"/>
                <w:lang/>
              </w:rPr>
              <w:t>77.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Загальнорозвивальні вправи. Вправи для навчання дихання. Вправи для пересування по дну. Вправи на спливання («поплавок», «медуза», «зірочка»). Ковзання на грудях та на спині. Рухлива гра «Квач на воді».</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78.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Загапьнорозвивальні вправи. Вправи для навчання дихання. Вправи для пересування по дну. Вправи на спливання («поплавок», «медуза», «зірочка»). Ковзання на грудях та на спині. Рухлива гра «Квач на воді».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79.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та загапьнорозвивальні вправи. Різновиди ходьби та бігу. Вправи для профілактики плоскостопості. Ведення м'яча носком у кроці, зупинка м'яча, що котиться, підошвою. Рухлива гра «Займи вільне коло».</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197" w:lineRule="exact"/>
              <w:jc w:val="both"/>
              <w:rPr>
                <w:sz w:val="21"/>
                <w:szCs w:val="21"/>
              </w:rPr>
            </w:pPr>
            <w:r w:rsidRPr="008B6910">
              <w:rPr>
                <w:rStyle w:val="a7"/>
                <w:sz w:val="21"/>
                <w:szCs w:val="21"/>
              </w:rPr>
              <w:t>Підготовчі та загальнорозвивальні вправи. Різновиди ходьби та бігу. Вправи для профілактики плоскостопості. Зупинка м'яча, що котиться, підошвою; удари внутрішньою стороною стопи по нерухомому м'ячу. Рухлива гра «Займи вільне коло».</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та загальнорозвивальні вправи. Різновиди ходьби та бігу. Вправи для профілактики плоскостопості. Ведення м'яча носком. Зупинка м'яча, що котиться, підошвою; удари внутрішньою стороною стопи по нерухомому м'ячу. Рухлива гра «Вовк у канаві».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та загальнорозвивальні вправи. Різновиди ходьби та бігу. Вправи для профілактики плоскостопості. Ведення м'яча носком. Зупинка м'яча, що котиться, підошвою; удари внутрішньою стороною стопи по нерухомому м'ячу. Рухлива гра «Вовк у канаві».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та загальнорозвивальні вправи. Різновиди ходьби та бігу. Вправи для профілактики плоскостопості. Ведення м'яча носком. Зупинка м'яча, що котиться, підошвою; удари внутрішньою стороною стопи по нерухомому м'ячу. Рухлива гра «Приборкувач м'яча».</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й загальнорозвивальні вправи. Вправи для розвитку координації. «Човниковий» біг. Стрибки у висоту через гімнастичну палицю, гумову мотузку з місця. Рухлива гра «Стрибки по купинах»».</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й загальнорозвивальні вправи. Вправи для розвитку координації. «Човниковий» біг. Стрибки у висоту через гімнастичну палицю, гумову мотузку з місця. Рухливі ігри «Стрибунці-горобч ики».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й загальнорозвивальні вправи. Вправи для розвитку швидкості. Стрибки у висоту і з прямого розбігу. Рухливі ігри «Через зони», «Стрибки по «купинах»».</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й загальнорозвивальні вправи. Вправи для розвитку швидкості. Стрибки у висоту і з прямого розбігу. Рухливі ігри «Стрибунці-горобчики», «Через зони».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й загальнорозвивальні вправи. Вправи для розвитку витривалості. Чергування вдиху і видиху. Біг до 500 м. Рухливі ігри «Вовк у канаві», «Будиночки».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89.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1"/>
                <w:szCs w:val="21"/>
              </w:rPr>
            </w:pPr>
            <w:r w:rsidRPr="008B6910">
              <w:rPr>
                <w:rStyle w:val="a7"/>
                <w:sz w:val="21"/>
                <w:szCs w:val="21"/>
              </w:rPr>
              <w:t>Підготовчі й загальнорозвивальні вправи. Вправи для розвитку витривалості. Чергування вдиху і видиху. Біг до 500 м. Рухливі ігри «Горобці й ворони», «Іподром».</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й загальнорозвивальні вправи. Тримання малого м'яча, підкидання м'яча правою і лівою рукою. Ловіння малого м'яча однією та двома руками після відскоку від стіни, підлоги. Рухлива гра «Липкі кущики».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Загальнорозвивальні вправи для метання м'яча. Тримання малого м'яча, підкидання м'яча правою і лівою рукою. Ловіння малого м'яча однією та двома руками після відскоку від стіни, підлоги. Рухлива гра «Липкі кущики».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1"/>
                <w:szCs w:val="21"/>
              </w:rPr>
            </w:pPr>
            <w:r w:rsidRPr="008B6910">
              <w:rPr>
                <w:rStyle w:val="a7"/>
                <w:sz w:val="21"/>
                <w:szCs w:val="21"/>
              </w:rPr>
              <w:t>Підготовчі вправи. Загальнорозвивальні вправи для метання м'яча. Тримання малого м'яча, підкидання м'яча правою і лівою рукою. Ловіння малого м'яча однією та двома руками після відскоку від стіни, підлоги. Рухлива гра «Гравець у колі».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AA30EA">
        <w:tblPrEx>
          <w:tblCellMar>
            <w:top w:w="0" w:type="dxa"/>
            <w:bottom w:w="0" w:type="dxa"/>
          </w:tblCellMar>
        </w:tblPrEx>
        <w:trPr>
          <w:gridBefore w:val="1"/>
          <w:wBefore w:w="8" w:type="dxa"/>
          <w:trHeight w:val="113"/>
          <w:jc w:val="center"/>
        </w:trPr>
        <w:tc>
          <w:tcPr>
            <w:tcW w:w="556"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590"/>
              <w:shd w:val="clear" w:color="auto" w:fill="auto"/>
              <w:spacing w:line="240" w:lineRule="auto"/>
              <w:ind w:left="200"/>
              <w:rPr>
                <w:rFonts w:ascii="Times New Roman" w:hAnsi="Times New Roman" w:cs="Times New Roman"/>
                <w:sz w:val="22"/>
                <w:szCs w:val="22"/>
              </w:rPr>
            </w:pPr>
            <w:r w:rsidRPr="008B6910">
              <w:rPr>
                <w:rFonts w:ascii="Times New Roman" w:hAnsi="Times New Roman" w:cs="Times New Roman"/>
                <w:sz w:val="22"/>
                <w:szCs w:val="22"/>
                <w:lang/>
              </w:rPr>
              <w:lastRenderedPageBreak/>
              <w:t>№</w:t>
            </w:r>
          </w:p>
        </w:tc>
        <w:tc>
          <w:tcPr>
            <w:tcW w:w="785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180"/>
              <w:rPr>
                <w:sz w:val="22"/>
                <w:szCs w:val="22"/>
              </w:rPr>
            </w:pPr>
            <w:r w:rsidRPr="008B6910">
              <w:rPr>
                <w:rStyle w:val="35"/>
                <w:sz w:val="22"/>
                <w:szCs w:val="22"/>
              </w:rPr>
              <w:t>Тема уроку</w:t>
            </w:r>
          </w:p>
        </w:tc>
        <w:tc>
          <w:tcPr>
            <w:tcW w:w="93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1"/>
              <w:shd w:val="clear" w:color="auto" w:fill="auto"/>
              <w:spacing w:line="240" w:lineRule="auto"/>
              <w:ind w:left="200"/>
              <w:rPr>
                <w:sz w:val="22"/>
                <w:szCs w:val="22"/>
              </w:rPr>
            </w:pPr>
            <w:r w:rsidRPr="008B6910">
              <w:rPr>
                <w:rStyle w:val="35"/>
                <w:sz w:val="22"/>
                <w:szCs w:val="22"/>
              </w:rPr>
              <w:t>Дата</w:t>
            </w: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93.</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правою і лівою рукою із-за голови, стоячи на місці. Рухливі ігри «Хто влучніше?», «Гравець у колі».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94.</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правою і лівою рукою із-за голови, стоячи на місці. Рухливі ігри «Хто влучніше?», «Гравець у колі».</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95.</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правою і-лівою рукою із-за голови, стоячи на місці. Рухливі ігри «Жонглер», «Хвостики».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96.</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правою і лівою рукою із-за голови, стоячи на місці. Рухливі ігри «Жонглер», «Хвостики».</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97.</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у вертикальну ціль із відстані 8-10 м. Рухливі ігри «Влучно в ціль», «Світлофор».</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98.</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у вертикальну ціль із відстані 8-10 м. Рухливі ігри «Влучно в ціль», «Світлофор».</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99.</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у вертикальну ціль із відстані 8-10 м. Рухливі ігри «Горобці й ворони», «Ловіння мавп».</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100.</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2" w:lineRule="exact"/>
              <w:jc w:val="both"/>
              <w:rPr>
                <w:sz w:val="22"/>
                <w:szCs w:val="22"/>
              </w:rPr>
            </w:pPr>
            <w:r w:rsidRPr="008B6910">
              <w:rPr>
                <w:rStyle w:val="a7"/>
                <w:sz w:val="22"/>
                <w:szCs w:val="22"/>
              </w:rPr>
              <w:t>Підготовчі вправи. Загальнорозвивальні вправи для метання м'яча. Метання м'яча у вертикальну ціль із відстані 8-10 м. Рухливі ігри «Горобці й ворони», «Ловіння мавп».</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101.</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й загальнорозвивальні вправи. Рухливі ігри та естафети. Визначення динаміки змін показників розвитку фізичних якостей учнів.</w:t>
            </w:r>
          </w:p>
        </w:tc>
        <w:tc>
          <w:tcPr>
            <w:tcW w:w="941" w:type="dxa"/>
            <w:gridSpan w:val="2"/>
            <w:tcBorders>
              <w:top w:val="single" w:sz="4" w:space="0" w:color="auto"/>
              <w:left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r w:rsidR="008B6910" w:rsidRPr="008B6910" w:rsidTr="008B6910">
        <w:tblPrEx>
          <w:tblCellMar>
            <w:top w:w="0" w:type="dxa"/>
            <w:bottom w:w="0" w:type="dxa"/>
          </w:tblCellMar>
        </w:tblPrEx>
        <w:trPr>
          <w:trHeight w:val="113"/>
          <w:jc w:val="center"/>
        </w:trPr>
        <w:tc>
          <w:tcPr>
            <w:tcW w:w="564"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340"/>
              <w:shd w:val="clear" w:color="auto" w:fill="auto"/>
              <w:spacing w:line="240" w:lineRule="auto"/>
              <w:ind w:left="140"/>
              <w:rPr>
                <w:sz w:val="22"/>
                <w:szCs w:val="22"/>
              </w:rPr>
            </w:pPr>
            <w:r w:rsidRPr="008B6910">
              <w:rPr>
                <w:sz w:val="22"/>
                <w:szCs w:val="22"/>
                <w:lang/>
              </w:rPr>
              <w:t>102.</w:t>
            </w:r>
          </w:p>
        </w:tc>
        <w:tc>
          <w:tcPr>
            <w:tcW w:w="7842" w:type="dxa"/>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pStyle w:val="10"/>
              <w:shd w:val="clear" w:color="auto" w:fill="auto"/>
              <w:spacing w:line="206" w:lineRule="exact"/>
              <w:jc w:val="both"/>
              <w:rPr>
                <w:sz w:val="22"/>
                <w:szCs w:val="22"/>
              </w:rPr>
            </w:pPr>
            <w:r w:rsidRPr="008B6910">
              <w:rPr>
                <w:rStyle w:val="a7"/>
                <w:sz w:val="22"/>
                <w:szCs w:val="22"/>
              </w:rPr>
              <w:t>Підготовчі й загальнорозвивальні вправи. Рухливі ігри та естафети. Підсумок за рік.</w:t>
            </w:r>
          </w:p>
        </w:tc>
        <w:tc>
          <w:tcPr>
            <w:tcW w:w="941" w:type="dxa"/>
            <w:gridSpan w:val="2"/>
            <w:tcBorders>
              <w:top w:val="single" w:sz="4" w:space="0" w:color="auto"/>
              <w:left w:val="single" w:sz="4" w:space="0" w:color="auto"/>
              <w:bottom w:val="single" w:sz="4" w:space="0" w:color="auto"/>
              <w:right w:val="single" w:sz="4" w:space="0" w:color="auto"/>
            </w:tcBorders>
            <w:shd w:val="clear" w:color="auto" w:fill="FFFFFF"/>
          </w:tcPr>
          <w:p w:rsidR="008B6910" w:rsidRPr="008B6910" w:rsidRDefault="008B6910" w:rsidP="00AA30EA">
            <w:pPr>
              <w:rPr>
                <w:rFonts w:ascii="Times New Roman" w:hAnsi="Times New Roman" w:cs="Times New Roman"/>
                <w:sz w:val="22"/>
                <w:szCs w:val="22"/>
              </w:rPr>
            </w:pPr>
          </w:p>
        </w:tc>
      </w:tr>
    </w:tbl>
    <w:p w:rsidR="008B6910" w:rsidRPr="008B6910" w:rsidRDefault="008B6910" w:rsidP="008B6910">
      <w:pPr>
        <w:rPr>
          <w:rFonts w:ascii="Times New Roman" w:hAnsi="Times New Roman" w:cs="Times New Roman"/>
          <w:sz w:val="22"/>
          <w:szCs w:val="22"/>
        </w:rPr>
        <w:sectPr w:rsidR="008B6910" w:rsidRPr="008B6910" w:rsidSect="008B6910">
          <w:type w:val="continuous"/>
          <w:pgSz w:w="11907" w:h="16839" w:code="9"/>
          <w:pgMar w:top="567" w:right="567" w:bottom="142" w:left="567" w:header="0" w:footer="3" w:gutter="0"/>
          <w:pgNumType w:start="90"/>
          <w:cols w:space="720"/>
          <w:noEndnote/>
          <w:docGrid w:linePitch="360"/>
        </w:sectPr>
      </w:pPr>
    </w:p>
    <w:p w:rsidR="00CF714D" w:rsidRPr="008B6910" w:rsidRDefault="00CF714D">
      <w:pPr>
        <w:rPr>
          <w:rFonts w:ascii="Times New Roman" w:hAnsi="Times New Roman" w:cs="Times New Roman"/>
          <w:sz w:val="22"/>
          <w:szCs w:val="22"/>
        </w:rPr>
      </w:pPr>
    </w:p>
    <w:sectPr w:rsidR="00CF714D" w:rsidRPr="008B6910" w:rsidSect="008B6910">
      <w:headerReference w:type="even" r:id="rId7"/>
      <w:headerReference w:type="default" r:id="rId8"/>
      <w:footerReference w:type="even" r:id="rId9"/>
      <w:footerReference w:type="default" r:id="rId10"/>
      <w:type w:val="continuous"/>
      <w:pgSz w:w="11907" w:h="16839" w:code="9"/>
      <w:pgMar w:top="251" w:right="567" w:bottom="567" w:left="56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E13AC" w:rsidRDefault="00DE13AC" w:rsidP="008B6910">
      <w:r>
        <w:separator/>
      </w:r>
    </w:p>
  </w:endnote>
  <w:endnote w:type="continuationSeparator" w:id="0">
    <w:p w:rsidR="00DE13AC" w:rsidRDefault="00DE13AC" w:rsidP="008B6910">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A00002EF" w:usb1="4000207B" w:usb2="00000000" w:usb3="00000000" w:csb0="0000009F" w:csb1="00000000"/>
  </w:font>
  <w:font w:name="Times New Roman">
    <w:panose1 w:val="02020603050405020304"/>
    <w:charset w:val="CC"/>
    <w:family w:val="roman"/>
    <w:pitch w:val="variable"/>
    <w:sig w:usb0="20002A87" w:usb1="80000000" w:usb2="00000008" w:usb3="00000000" w:csb0="000001FF" w:csb1="00000000"/>
  </w:font>
  <w:font w:name="Arial Unicode MS">
    <w:panose1 w:val="020B0604020202020204"/>
    <w:charset w:val="80"/>
    <w:family w:val="swiss"/>
    <w:pitch w:val="variable"/>
    <w:sig w:usb0="F7FFAFFF" w:usb1="E9DFFFFF" w:usb2="0000003F" w:usb3="00000000" w:csb0="003F01FF" w:csb1="00000000"/>
  </w:font>
  <w:font w:name="Century Gothic">
    <w:panose1 w:val="020B0502020202020204"/>
    <w:charset w:val="CC"/>
    <w:family w:val="swiss"/>
    <w:pitch w:val="variable"/>
    <w:sig w:usb0="00000287" w:usb1="00000000" w:usb2="00000000" w:usb3="00000000" w:csb0="0000009F" w:csb1="00000000"/>
  </w:font>
  <w:font w:name="Cambria">
    <w:panose1 w:val="02040503050406030204"/>
    <w:charset w:val="CC"/>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2452" w:rsidRDefault="00DE13AC"/>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2452" w:rsidRDefault="00DE13AC"/>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E13AC" w:rsidRDefault="00DE13AC" w:rsidP="008B6910">
      <w:r>
        <w:separator/>
      </w:r>
    </w:p>
  </w:footnote>
  <w:footnote w:type="continuationSeparator" w:id="0">
    <w:p w:rsidR="00DE13AC" w:rsidRDefault="00DE13AC" w:rsidP="008B6910">
      <w:r>
        <w:continuationSeparator/>
      </w:r>
    </w:p>
  </w:footnote>
  <w:footnote w:id="1">
    <w:p w:rsidR="008B6910" w:rsidRPr="008B6910" w:rsidRDefault="008B6910">
      <w:pPr>
        <w:pStyle w:val="af0"/>
        <w:rPr>
          <w:lang w:val="uk-UA"/>
        </w:rPr>
      </w:pPr>
      <w:r>
        <w:rPr>
          <w:rStyle w:val="af2"/>
        </w:rPr>
        <w:footnoteRef/>
      </w:r>
      <w:r>
        <w:t xml:space="preserve"> </w:t>
      </w:r>
      <w:r w:rsidRPr="008B6910">
        <w:rPr>
          <w:rStyle w:val="42"/>
          <w:rFonts w:eastAsia="Arial Unicode MS"/>
          <w:sz w:val="22"/>
          <w:szCs w:val="22"/>
        </w:rPr>
        <w:t>У разі відсутності умов для проведення лижної підготовки навчальні години використовуються для вивчення інших складових програми</w:t>
      </w:r>
    </w:p>
  </w:footnote>
  <w:footnote w:id="2">
    <w:p w:rsidR="008B6910" w:rsidRPr="008B6910" w:rsidRDefault="008B6910">
      <w:pPr>
        <w:pStyle w:val="af0"/>
        <w:rPr>
          <w:lang w:val="uk-UA"/>
        </w:rPr>
      </w:pPr>
      <w:r>
        <w:rPr>
          <w:rStyle w:val="af2"/>
        </w:rPr>
        <w:footnoteRef/>
      </w:r>
      <w:r>
        <w:t xml:space="preserve"> </w:t>
      </w:r>
      <w:r w:rsidRPr="008B6910">
        <w:rPr>
          <w:rStyle w:val="aa"/>
          <w:rFonts w:eastAsia="Arial Unicode MS"/>
          <w:sz w:val="22"/>
          <w:szCs w:val="22"/>
        </w:rPr>
        <w:t>У разі відсутності умов для проведення плавання навчальні години використовуються для вивчення інших складових програми.</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E2452" w:rsidRPr="002B4324" w:rsidRDefault="00DE13AC" w:rsidP="002B4324">
    <w:pPr>
      <w:pStyle w:val="ab"/>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8A3ED5" w:rsidRPr="008B6910" w:rsidRDefault="00DE13AC" w:rsidP="008B6910">
    <w:pPr>
      <w:pStyle w:val="ab"/>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SpellingErrors/>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8B6910"/>
    <w:rsid w:val="00447890"/>
    <w:rsid w:val="008B6910"/>
    <w:rsid w:val="009F2D43"/>
    <w:rsid w:val="00AB523B"/>
    <w:rsid w:val="00CF714D"/>
    <w:rsid w:val="00DE13AC"/>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rsid w:val="008B6910"/>
    <w:pPr>
      <w:spacing w:after="0" w:line="240" w:lineRule="auto"/>
    </w:pPr>
    <w:rPr>
      <w:rFonts w:ascii="Arial Unicode MS" w:eastAsia="Arial Unicode MS" w:hAnsi="Arial Unicode MS" w:cs="Arial Unicode MS"/>
      <w:color w:val="000000"/>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Колонтитул_"/>
    <w:basedOn w:val="a0"/>
    <w:link w:val="1"/>
    <w:rsid w:val="008B6910"/>
    <w:rPr>
      <w:rFonts w:ascii="Times New Roman" w:eastAsia="Times New Roman" w:hAnsi="Times New Roman" w:cs="Times New Roman"/>
      <w:sz w:val="20"/>
      <w:szCs w:val="20"/>
      <w:shd w:val="clear" w:color="auto" w:fill="FFFFFF"/>
      <w:lang/>
    </w:rPr>
  </w:style>
  <w:style w:type="character" w:customStyle="1" w:styleId="a4">
    <w:name w:val="Колонтитул"/>
    <w:basedOn w:val="a3"/>
    <w:rsid w:val="008B6910"/>
    <w:rPr>
      <w:spacing w:val="0"/>
    </w:rPr>
  </w:style>
  <w:style w:type="character" w:customStyle="1" w:styleId="4">
    <w:name w:val="Підпис до таблиці (4)_"/>
    <w:basedOn w:val="a0"/>
    <w:link w:val="41"/>
    <w:rsid w:val="008B6910"/>
    <w:rPr>
      <w:rFonts w:ascii="Times New Roman" w:eastAsia="Times New Roman" w:hAnsi="Times New Roman" w:cs="Times New Roman"/>
      <w:sz w:val="19"/>
      <w:szCs w:val="19"/>
      <w:shd w:val="clear" w:color="auto" w:fill="FFFFFF"/>
    </w:rPr>
  </w:style>
  <w:style w:type="character" w:customStyle="1" w:styleId="a5">
    <w:name w:val="Основний текст_"/>
    <w:basedOn w:val="a0"/>
    <w:link w:val="10"/>
    <w:rsid w:val="008B6910"/>
    <w:rPr>
      <w:rFonts w:ascii="Times New Roman" w:eastAsia="Times New Roman" w:hAnsi="Times New Roman" w:cs="Times New Roman"/>
      <w:sz w:val="19"/>
      <w:szCs w:val="19"/>
      <w:shd w:val="clear" w:color="auto" w:fill="FFFFFF"/>
    </w:rPr>
  </w:style>
  <w:style w:type="character" w:customStyle="1" w:styleId="a6">
    <w:name w:val="Підпис до таблиці_"/>
    <w:basedOn w:val="a0"/>
    <w:link w:val="11"/>
    <w:rsid w:val="008B6910"/>
    <w:rPr>
      <w:rFonts w:ascii="Times New Roman" w:eastAsia="Times New Roman" w:hAnsi="Times New Roman" w:cs="Times New Roman"/>
      <w:sz w:val="17"/>
      <w:szCs w:val="17"/>
      <w:shd w:val="clear" w:color="auto" w:fill="FFFFFF"/>
    </w:rPr>
  </w:style>
  <w:style w:type="character" w:customStyle="1" w:styleId="3">
    <w:name w:val="Основний текст (3)_"/>
    <w:basedOn w:val="a0"/>
    <w:link w:val="31"/>
    <w:rsid w:val="008B6910"/>
    <w:rPr>
      <w:rFonts w:ascii="Times New Roman" w:eastAsia="Times New Roman" w:hAnsi="Times New Roman" w:cs="Times New Roman"/>
      <w:sz w:val="20"/>
      <w:szCs w:val="20"/>
      <w:shd w:val="clear" w:color="auto" w:fill="FFFFFF"/>
    </w:rPr>
  </w:style>
  <w:style w:type="character" w:customStyle="1" w:styleId="a7">
    <w:name w:val="Основний текст"/>
    <w:basedOn w:val="a5"/>
    <w:rsid w:val="008B6910"/>
  </w:style>
  <w:style w:type="character" w:customStyle="1" w:styleId="a8">
    <w:name w:val="Колонтитул + Напівжирний;Курсив"/>
    <w:basedOn w:val="a3"/>
    <w:rsid w:val="008B6910"/>
    <w:rPr>
      <w:b/>
      <w:bCs/>
      <w:i/>
      <w:iCs/>
      <w:spacing w:val="0"/>
      <w:lang/>
    </w:rPr>
  </w:style>
  <w:style w:type="character" w:customStyle="1" w:styleId="CenturyGothic9pt">
    <w:name w:val="Колонтитул + Century Gothic;9 pt;Курсив"/>
    <w:basedOn w:val="a3"/>
    <w:rsid w:val="008B6910"/>
    <w:rPr>
      <w:rFonts w:ascii="Century Gothic" w:eastAsia="Century Gothic" w:hAnsi="Century Gothic" w:cs="Century Gothic"/>
      <w:i/>
      <w:iCs/>
      <w:sz w:val="18"/>
      <w:szCs w:val="18"/>
    </w:rPr>
  </w:style>
  <w:style w:type="character" w:customStyle="1" w:styleId="a9">
    <w:name w:val="Колонтитул + Курсив"/>
    <w:basedOn w:val="a3"/>
    <w:rsid w:val="008B6910"/>
    <w:rPr>
      <w:i/>
      <w:iCs/>
      <w:spacing w:val="0"/>
    </w:rPr>
  </w:style>
  <w:style w:type="character" w:customStyle="1" w:styleId="6">
    <w:name w:val="Підпис до таблиці (6)_"/>
    <w:basedOn w:val="a0"/>
    <w:link w:val="61"/>
    <w:rsid w:val="008B6910"/>
    <w:rPr>
      <w:rFonts w:ascii="Times New Roman" w:eastAsia="Times New Roman" w:hAnsi="Times New Roman" w:cs="Times New Roman"/>
      <w:sz w:val="19"/>
      <w:szCs w:val="19"/>
      <w:shd w:val="clear" w:color="auto" w:fill="FFFFFF"/>
    </w:rPr>
  </w:style>
  <w:style w:type="character" w:customStyle="1" w:styleId="aa">
    <w:name w:val="Підпис до таблиці"/>
    <w:basedOn w:val="a6"/>
    <w:rsid w:val="008B6910"/>
  </w:style>
  <w:style w:type="character" w:customStyle="1" w:styleId="17">
    <w:name w:val="Основний текст (17)_"/>
    <w:basedOn w:val="a0"/>
    <w:link w:val="171"/>
    <w:rsid w:val="008B6910"/>
    <w:rPr>
      <w:rFonts w:ascii="Times New Roman" w:eastAsia="Times New Roman" w:hAnsi="Times New Roman" w:cs="Times New Roman"/>
      <w:sz w:val="19"/>
      <w:szCs w:val="19"/>
      <w:shd w:val="clear" w:color="auto" w:fill="FFFFFF"/>
    </w:rPr>
  </w:style>
  <w:style w:type="character" w:customStyle="1" w:styleId="34">
    <w:name w:val="Основний текст (34)_"/>
    <w:basedOn w:val="a0"/>
    <w:link w:val="340"/>
    <w:rsid w:val="008B6910"/>
    <w:rPr>
      <w:rFonts w:ascii="Times New Roman" w:eastAsia="Times New Roman" w:hAnsi="Times New Roman" w:cs="Times New Roman"/>
      <w:sz w:val="19"/>
      <w:szCs w:val="19"/>
      <w:shd w:val="clear" w:color="auto" w:fill="FFFFFF"/>
    </w:rPr>
  </w:style>
  <w:style w:type="character" w:customStyle="1" w:styleId="30">
    <w:name w:val="Заголовок №3_"/>
    <w:basedOn w:val="a0"/>
    <w:link w:val="32"/>
    <w:rsid w:val="008B6910"/>
    <w:rPr>
      <w:rFonts w:ascii="Times New Roman" w:eastAsia="Times New Roman" w:hAnsi="Times New Roman" w:cs="Times New Roman"/>
      <w:sz w:val="24"/>
      <w:szCs w:val="24"/>
      <w:shd w:val="clear" w:color="auto" w:fill="FFFFFF"/>
    </w:rPr>
  </w:style>
  <w:style w:type="character" w:customStyle="1" w:styleId="63">
    <w:name w:val="Підпис до таблиці (6)3"/>
    <w:basedOn w:val="6"/>
    <w:rsid w:val="008B6910"/>
    <w:rPr>
      <w:u w:val="single"/>
    </w:rPr>
  </w:style>
  <w:style w:type="character" w:customStyle="1" w:styleId="59">
    <w:name w:val="Основний текст (59)_"/>
    <w:basedOn w:val="a0"/>
    <w:link w:val="590"/>
    <w:rsid w:val="008B6910"/>
    <w:rPr>
      <w:rFonts w:ascii="Century Gothic" w:eastAsia="Century Gothic" w:hAnsi="Century Gothic" w:cs="Century Gothic"/>
      <w:sz w:val="19"/>
      <w:szCs w:val="19"/>
      <w:shd w:val="clear" w:color="auto" w:fill="FFFFFF"/>
    </w:rPr>
  </w:style>
  <w:style w:type="character" w:customStyle="1" w:styleId="35">
    <w:name w:val="Основний текст (3)5"/>
    <w:basedOn w:val="3"/>
    <w:rsid w:val="008B6910"/>
    <w:rPr>
      <w:spacing w:val="0"/>
    </w:rPr>
  </w:style>
  <w:style w:type="character" w:customStyle="1" w:styleId="60">
    <w:name w:val="Основний текст (60)_"/>
    <w:basedOn w:val="a0"/>
    <w:link w:val="600"/>
    <w:rsid w:val="008B6910"/>
    <w:rPr>
      <w:rFonts w:ascii="Times New Roman" w:eastAsia="Times New Roman" w:hAnsi="Times New Roman" w:cs="Times New Roman"/>
      <w:sz w:val="19"/>
      <w:szCs w:val="19"/>
      <w:shd w:val="clear" w:color="auto" w:fill="FFFFFF"/>
      <w:lang/>
    </w:rPr>
  </w:style>
  <w:style w:type="character" w:customStyle="1" w:styleId="610">
    <w:name w:val="Основний текст (61)_"/>
    <w:basedOn w:val="a0"/>
    <w:link w:val="611"/>
    <w:rsid w:val="008B6910"/>
    <w:rPr>
      <w:rFonts w:ascii="Times New Roman" w:eastAsia="Times New Roman" w:hAnsi="Times New Roman" w:cs="Times New Roman"/>
      <w:sz w:val="19"/>
      <w:szCs w:val="19"/>
      <w:shd w:val="clear" w:color="auto" w:fill="FFFFFF"/>
    </w:rPr>
  </w:style>
  <w:style w:type="character" w:customStyle="1" w:styleId="341">
    <w:name w:val="Основний текст (3)4"/>
    <w:basedOn w:val="3"/>
    <w:rsid w:val="008B6910"/>
    <w:rPr>
      <w:spacing w:val="0"/>
    </w:rPr>
  </w:style>
  <w:style w:type="character" w:customStyle="1" w:styleId="62">
    <w:name w:val="Основний текст (62)_"/>
    <w:basedOn w:val="a0"/>
    <w:link w:val="620"/>
    <w:rsid w:val="008B6910"/>
    <w:rPr>
      <w:rFonts w:ascii="Century Gothic" w:eastAsia="Century Gothic" w:hAnsi="Century Gothic" w:cs="Century Gothic"/>
      <w:sz w:val="18"/>
      <w:szCs w:val="18"/>
      <w:shd w:val="clear" w:color="auto" w:fill="FFFFFF"/>
    </w:rPr>
  </w:style>
  <w:style w:type="character" w:customStyle="1" w:styleId="33">
    <w:name w:val="Основний текст (3)3"/>
    <w:basedOn w:val="3"/>
    <w:rsid w:val="008B6910"/>
    <w:rPr>
      <w:spacing w:val="0"/>
    </w:rPr>
  </w:style>
  <w:style w:type="character" w:customStyle="1" w:styleId="630">
    <w:name w:val="Основний текст (63)_"/>
    <w:basedOn w:val="a0"/>
    <w:link w:val="631"/>
    <w:rsid w:val="008B6910"/>
    <w:rPr>
      <w:rFonts w:ascii="Times New Roman" w:eastAsia="Times New Roman" w:hAnsi="Times New Roman" w:cs="Times New Roman"/>
      <w:sz w:val="19"/>
      <w:szCs w:val="19"/>
      <w:shd w:val="clear" w:color="auto" w:fill="FFFFFF"/>
    </w:rPr>
  </w:style>
  <w:style w:type="character" w:customStyle="1" w:styleId="320">
    <w:name w:val="Основний текст (3)2"/>
    <w:basedOn w:val="3"/>
    <w:rsid w:val="008B6910"/>
    <w:rPr>
      <w:spacing w:val="0"/>
    </w:rPr>
  </w:style>
  <w:style w:type="character" w:customStyle="1" w:styleId="42">
    <w:name w:val="Підпис до таблиці (4)2"/>
    <w:basedOn w:val="4"/>
    <w:rsid w:val="008B6910"/>
  </w:style>
  <w:style w:type="character" w:customStyle="1" w:styleId="64">
    <w:name w:val="Основний текст (64)_"/>
    <w:basedOn w:val="a0"/>
    <w:link w:val="640"/>
    <w:rsid w:val="008B6910"/>
    <w:rPr>
      <w:rFonts w:ascii="Century Gothic" w:eastAsia="Century Gothic" w:hAnsi="Century Gothic" w:cs="Century Gothic"/>
      <w:sz w:val="19"/>
      <w:szCs w:val="19"/>
      <w:shd w:val="clear" w:color="auto" w:fill="FFFFFF"/>
    </w:rPr>
  </w:style>
  <w:style w:type="character" w:customStyle="1" w:styleId="172">
    <w:name w:val="Основний текст (17)2"/>
    <w:basedOn w:val="17"/>
    <w:rsid w:val="008B6910"/>
  </w:style>
  <w:style w:type="paragraph" w:customStyle="1" w:styleId="1">
    <w:name w:val="Колонтитул1"/>
    <w:basedOn w:val="a"/>
    <w:link w:val="a3"/>
    <w:rsid w:val="008B6910"/>
    <w:pPr>
      <w:shd w:val="clear" w:color="auto" w:fill="FFFFFF"/>
    </w:pPr>
    <w:rPr>
      <w:rFonts w:ascii="Times New Roman" w:eastAsia="Times New Roman" w:hAnsi="Times New Roman" w:cs="Times New Roman"/>
      <w:color w:val="auto"/>
      <w:sz w:val="20"/>
      <w:szCs w:val="20"/>
      <w:lang w:eastAsia="en-US"/>
    </w:rPr>
  </w:style>
  <w:style w:type="paragraph" w:customStyle="1" w:styleId="41">
    <w:name w:val="Підпис до таблиці (4)1"/>
    <w:basedOn w:val="a"/>
    <w:link w:val="4"/>
    <w:rsid w:val="008B6910"/>
    <w:pPr>
      <w:shd w:val="clear" w:color="auto" w:fill="FFFFFF"/>
      <w:spacing w:line="230" w:lineRule="exact"/>
    </w:pPr>
    <w:rPr>
      <w:rFonts w:ascii="Times New Roman" w:eastAsia="Times New Roman" w:hAnsi="Times New Roman" w:cs="Times New Roman"/>
      <w:color w:val="auto"/>
      <w:sz w:val="19"/>
      <w:szCs w:val="19"/>
      <w:lang w:val="ru-RU" w:eastAsia="en-US"/>
    </w:rPr>
  </w:style>
  <w:style w:type="paragraph" w:customStyle="1" w:styleId="10">
    <w:name w:val="Основний текст1"/>
    <w:basedOn w:val="a"/>
    <w:link w:val="a5"/>
    <w:rsid w:val="008B6910"/>
    <w:pPr>
      <w:shd w:val="clear" w:color="auto" w:fill="FFFFFF"/>
      <w:spacing w:line="0" w:lineRule="atLeast"/>
    </w:pPr>
    <w:rPr>
      <w:rFonts w:ascii="Times New Roman" w:eastAsia="Times New Roman" w:hAnsi="Times New Roman" w:cs="Times New Roman"/>
      <w:color w:val="auto"/>
      <w:sz w:val="19"/>
      <w:szCs w:val="19"/>
      <w:lang w:val="ru-RU" w:eastAsia="en-US"/>
    </w:rPr>
  </w:style>
  <w:style w:type="paragraph" w:customStyle="1" w:styleId="11">
    <w:name w:val="Підпис до таблиці1"/>
    <w:basedOn w:val="a"/>
    <w:link w:val="a6"/>
    <w:rsid w:val="008B6910"/>
    <w:pPr>
      <w:shd w:val="clear" w:color="auto" w:fill="FFFFFF"/>
      <w:spacing w:line="206" w:lineRule="exact"/>
      <w:jc w:val="both"/>
    </w:pPr>
    <w:rPr>
      <w:rFonts w:ascii="Times New Roman" w:eastAsia="Times New Roman" w:hAnsi="Times New Roman" w:cs="Times New Roman"/>
      <w:color w:val="auto"/>
      <w:sz w:val="17"/>
      <w:szCs w:val="17"/>
      <w:lang w:val="ru-RU" w:eastAsia="en-US"/>
    </w:rPr>
  </w:style>
  <w:style w:type="paragraph" w:customStyle="1" w:styleId="31">
    <w:name w:val="Основний текст (3)1"/>
    <w:basedOn w:val="a"/>
    <w:link w:val="3"/>
    <w:rsid w:val="008B6910"/>
    <w:pPr>
      <w:shd w:val="clear" w:color="auto" w:fill="FFFFFF"/>
      <w:spacing w:line="0" w:lineRule="atLeast"/>
    </w:pPr>
    <w:rPr>
      <w:rFonts w:ascii="Times New Roman" w:eastAsia="Times New Roman" w:hAnsi="Times New Roman" w:cs="Times New Roman"/>
      <w:color w:val="auto"/>
      <w:sz w:val="20"/>
      <w:szCs w:val="20"/>
      <w:lang w:val="ru-RU" w:eastAsia="en-US"/>
    </w:rPr>
  </w:style>
  <w:style w:type="paragraph" w:customStyle="1" w:styleId="61">
    <w:name w:val="Підпис до таблиці (6)1"/>
    <w:basedOn w:val="a"/>
    <w:link w:val="6"/>
    <w:rsid w:val="008B6910"/>
    <w:pPr>
      <w:shd w:val="clear" w:color="auto" w:fill="FFFFFF"/>
      <w:spacing w:line="0" w:lineRule="atLeast"/>
    </w:pPr>
    <w:rPr>
      <w:rFonts w:ascii="Times New Roman" w:eastAsia="Times New Roman" w:hAnsi="Times New Roman" w:cs="Times New Roman"/>
      <w:color w:val="auto"/>
      <w:sz w:val="19"/>
      <w:szCs w:val="19"/>
      <w:lang w:val="ru-RU" w:eastAsia="en-US"/>
    </w:rPr>
  </w:style>
  <w:style w:type="paragraph" w:customStyle="1" w:styleId="171">
    <w:name w:val="Основний текст (17)1"/>
    <w:basedOn w:val="a"/>
    <w:link w:val="17"/>
    <w:rsid w:val="008B6910"/>
    <w:pPr>
      <w:shd w:val="clear" w:color="auto" w:fill="FFFFFF"/>
      <w:spacing w:line="0" w:lineRule="atLeast"/>
    </w:pPr>
    <w:rPr>
      <w:rFonts w:ascii="Times New Roman" w:eastAsia="Times New Roman" w:hAnsi="Times New Roman" w:cs="Times New Roman"/>
      <w:color w:val="auto"/>
      <w:sz w:val="19"/>
      <w:szCs w:val="19"/>
      <w:lang w:val="ru-RU" w:eastAsia="en-US"/>
    </w:rPr>
  </w:style>
  <w:style w:type="paragraph" w:customStyle="1" w:styleId="340">
    <w:name w:val="Основний текст (34)"/>
    <w:basedOn w:val="a"/>
    <w:link w:val="34"/>
    <w:rsid w:val="008B6910"/>
    <w:pPr>
      <w:shd w:val="clear" w:color="auto" w:fill="FFFFFF"/>
      <w:spacing w:line="0" w:lineRule="atLeast"/>
    </w:pPr>
    <w:rPr>
      <w:rFonts w:ascii="Times New Roman" w:eastAsia="Times New Roman" w:hAnsi="Times New Roman" w:cs="Times New Roman"/>
      <w:color w:val="auto"/>
      <w:sz w:val="19"/>
      <w:szCs w:val="19"/>
      <w:lang w:val="ru-RU" w:eastAsia="en-US"/>
    </w:rPr>
  </w:style>
  <w:style w:type="paragraph" w:customStyle="1" w:styleId="32">
    <w:name w:val="Заголовок №3"/>
    <w:basedOn w:val="a"/>
    <w:link w:val="30"/>
    <w:rsid w:val="008B6910"/>
    <w:pPr>
      <w:shd w:val="clear" w:color="auto" w:fill="FFFFFF"/>
      <w:spacing w:line="230" w:lineRule="exact"/>
      <w:outlineLvl w:val="2"/>
    </w:pPr>
    <w:rPr>
      <w:rFonts w:ascii="Times New Roman" w:eastAsia="Times New Roman" w:hAnsi="Times New Roman" w:cs="Times New Roman"/>
      <w:color w:val="auto"/>
      <w:lang w:val="ru-RU" w:eastAsia="en-US"/>
    </w:rPr>
  </w:style>
  <w:style w:type="paragraph" w:customStyle="1" w:styleId="590">
    <w:name w:val="Основний текст (59)"/>
    <w:basedOn w:val="a"/>
    <w:link w:val="59"/>
    <w:rsid w:val="008B6910"/>
    <w:pPr>
      <w:shd w:val="clear" w:color="auto" w:fill="FFFFFF"/>
      <w:spacing w:line="0" w:lineRule="atLeast"/>
    </w:pPr>
    <w:rPr>
      <w:rFonts w:ascii="Century Gothic" w:eastAsia="Century Gothic" w:hAnsi="Century Gothic" w:cs="Century Gothic"/>
      <w:color w:val="auto"/>
      <w:sz w:val="19"/>
      <w:szCs w:val="19"/>
      <w:lang w:val="ru-RU" w:eastAsia="en-US"/>
    </w:rPr>
  </w:style>
  <w:style w:type="paragraph" w:customStyle="1" w:styleId="600">
    <w:name w:val="Основний текст (60)"/>
    <w:basedOn w:val="a"/>
    <w:link w:val="60"/>
    <w:rsid w:val="008B6910"/>
    <w:pPr>
      <w:shd w:val="clear" w:color="auto" w:fill="FFFFFF"/>
      <w:spacing w:line="0" w:lineRule="atLeast"/>
    </w:pPr>
    <w:rPr>
      <w:rFonts w:ascii="Times New Roman" w:eastAsia="Times New Roman" w:hAnsi="Times New Roman" w:cs="Times New Roman"/>
      <w:color w:val="auto"/>
      <w:sz w:val="19"/>
      <w:szCs w:val="19"/>
      <w:lang w:eastAsia="en-US"/>
    </w:rPr>
  </w:style>
  <w:style w:type="paragraph" w:customStyle="1" w:styleId="611">
    <w:name w:val="Основний текст (61)"/>
    <w:basedOn w:val="a"/>
    <w:link w:val="610"/>
    <w:rsid w:val="008B6910"/>
    <w:pPr>
      <w:shd w:val="clear" w:color="auto" w:fill="FFFFFF"/>
      <w:spacing w:line="0" w:lineRule="atLeast"/>
    </w:pPr>
    <w:rPr>
      <w:rFonts w:ascii="Times New Roman" w:eastAsia="Times New Roman" w:hAnsi="Times New Roman" w:cs="Times New Roman"/>
      <w:color w:val="auto"/>
      <w:sz w:val="19"/>
      <w:szCs w:val="19"/>
      <w:lang w:val="ru-RU" w:eastAsia="en-US"/>
    </w:rPr>
  </w:style>
  <w:style w:type="paragraph" w:customStyle="1" w:styleId="620">
    <w:name w:val="Основний текст (62)"/>
    <w:basedOn w:val="a"/>
    <w:link w:val="62"/>
    <w:rsid w:val="008B6910"/>
    <w:pPr>
      <w:shd w:val="clear" w:color="auto" w:fill="FFFFFF"/>
      <w:spacing w:line="0" w:lineRule="atLeast"/>
    </w:pPr>
    <w:rPr>
      <w:rFonts w:ascii="Century Gothic" w:eastAsia="Century Gothic" w:hAnsi="Century Gothic" w:cs="Century Gothic"/>
      <w:color w:val="auto"/>
      <w:sz w:val="18"/>
      <w:szCs w:val="18"/>
      <w:lang w:val="ru-RU" w:eastAsia="en-US"/>
    </w:rPr>
  </w:style>
  <w:style w:type="paragraph" w:customStyle="1" w:styleId="631">
    <w:name w:val="Основний текст (63)"/>
    <w:basedOn w:val="a"/>
    <w:link w:val="630"/>
    <w:rsid w:val="008B6910"/>
    <w:pPr>
      <w:shd w:val="clear" w:color="auto" w:fill="FFFFFF"/>
      <w:spacing w:line="0" w:lineRule="atLeast"/>
    </w:pPr>
    <w:rPr>
      <w:rFonts w:ascii="Times New Roman" w:eastAsia="Times New Roman" w:hAnsi="Times New Roman" w:cs="Times New Roman"/>
      <w:color w:val="auto"/>
      <w:sz w:val="19"/>
      <w:szCs w:val="19"/>
      <w:lang w:val="ru-RU" w:eastAsia="en-US"/>
    </w:rPr>
  </w:style>
  <w:style w:type="paragraph" w:customStyle="1" w:styleId="640">
    <w:name w:val="Основний текст (64)"/>
    <w:basedOn w:val="a"/>
    <w:link w:val="64"/>
    <w:rsid w:val="008B6910"/>
    <w:pPr>
      <w:shd w:val="clear" w:color="auto" w:fill="FFFFFF"/>
      <w:spacing w:line="0" w:lineRule="atLeast"/>
    </w:pPr>
    <w:rPr>
      <w:rFonts w:ascii="Century Gothic" w:eastAsia="Century Gothic" w:hAnsi="Century Gothic" w:cs="Century Gothic"/>
      <w:color w:val="auto"/>
      <w:sz w:val="19"/>
      <w:szCs w:val="19"/>
      <w:lang w:val="ru-RU" w:eastAsia="en-US"/>
    </w:rPr>
  </w:style>
  <w:style w:type="paragraph" w:styleId="ab">
    <w:name w:val="header"/>
    <w:basedOn w:val="a"/>
    <w:link w:val="ac"/>
    <w:uiPriority w:val="99"/>
    <w:semiHidden/>
    <w:unhideWhenUsed/>
    <w:rsid w:val="008B6910"/>
    <w:pPr>
      <w:tabs>
        <w:tab w:val="center" w:pos="4677"/>
        <w:tab w:val="right" w:pos="9355"/>
      </w:tabs>
    </w:pPr>
  </w:style>
  <w:style w:type="character" w:customStyle="1" w:styleId="ac">
    <w:name w:val="Верхний колонтитул Знак"/>
    <w:basedOn w:val="a0"/>
    <w:link w:val="ab"/>
    <w:uiPriority w:val="99"/>
    <w:semiHidden/>
    <w:rsid w:val="008B6910"/>
    <w:rPr>
      <w:rFonts w:ascii="Arial Unicode MS" w:eastAsia="Arial Unicode MS" w:hAnsi="Arial Unicode MS" w:cs="Arial Unicode MS"/>
      <w:color w:val="000000"/>
      <w:sz w:val="24"/>
      <w:szCs w:val="24"/>
      <w:lang w:eastAsia="ru-RU"/>
    </w:rPr>
  </w:style>
  <w:style w:type="paragraph" w:styleId="ad">
    <w:name w:val="footer"/>
    <w:basedOn w:val="a"/>
    <w:link w:val="ae"/>
    <w:uiPriority w:val="99"/>
    <w:semiHidden/>
    <w:unhideWhenUsed/>
    <w:rsid w:val="008B6910"/>
    <w:pPr>
      <w:tabs>
        <w:tab w:val="center" w:pos="4677"/>
        <w:tab w:val="right" w:pos="9355"/>
      </w:tabs>
    </w:pPr>
  </w:style>
  <w:style w:type="character" w:customStyle="1" w:styleId="ae">
    <w:name w:val="Нижний колонтитул Знак"/>
    <w:basedOn w:val="a0"/>
    <w:link w:val="ad"/>
    <w:uiPriority w:val="99"/>
    <w:semiHidden/>
    <w:rsid w:val="008B6910"/>
    <w:rPr>
      <w:rFonts w:ascii="Arial Unicode MS" w:eastAsia="Arial Unicode MS" w:hAnsi="Arial Unicode MS" w:cs="Arial Unicode MS"/>
      <w:color w:val="000000"/>
      <w:sz w:val="24"/>
      <w:szCs w:val="24"/>
      <w:lang w:eastAsia="ru-RU"/>
    </w:rPr>
  </w:style>
  <w:style w:type="paragraph" w:styleId="af">
    <w:name w:val="No Spacing"/>
    <w:uiPriority w:val="1"/>
    <w:qFormat/>
    <w:rsid w:val="008B6910"/>
    <w:pPr>
      <w:spacing w:after="0" w:line="240" w:lineRule="auto"/>
    </w:pPr>
    <w:rPr>
      <w:rFonts w:ascii="Arial Unicode MS" w:eastAsia="Arial Unicode MS" w:hAnsi="Arial Unicode MS" w:cs="Arial Unicode MS"/>
      <w:color w:val="000000"/>
      <w:sz w:val="24"/>
      <w:szCs w:val="24"/>
      <w:lang w:eastAsia="ru-RU"/>
    </w:rPr>
  </w:style>
  <w:style w:type="paragraph" w:styleId="af0">
    <w:name w:val="footnote text"/>
    <w:basedOn w:val="a"/>
    <w:link w:val="af1"/>
    <w:uiPriority w:val="99"/>
    <w:semiHidden/>
    <w:unhideWhenUsed/>
    <w:rsid w:val="008B6910"/>
    <w:rPr>
      <w:sz w:val="20"/>
      <w:szCs w:val="20"/>
    </w:rPr>
  </w:style>
  <w:style w:type="character" w:customStyle="1" w:styleId="af1">
    <w:name w:val="Текст сноски Знак"/>
    <w:basedOn w:val="a0"/>
    <w:link w:val="af0"/>
    <w:uiPriority w:val="99"/>
    <w:semiHidden/>
    <w:rsid w:val="008B6910"/>
    <w:rPr>
      <w:rFonts w:ascii="Arial Unicode MS" w:eastAsia="Arial Unicode MS" w:hAnsi="Arial Unicode MS" w:cs="Arial Unicode MS"/>
      <w:color w:val="000000"/>
      <w:sz w:val="20"/>
      <w:szCs w:val="20"/>
      <w:lang w:eastAsia="ru-RU"/>
    </w:rPr>
  </w:style>
  <w:style w:type="character" w:styleId="af2">
    <w:name w:val="footnote reference"/>
    <w:basedOn w:val="a0"/>
    <w:uiPriority w:val="99"/>
    <w:semiHidden/>
    <w:unhideWhenUsed/>
    <w:rsid w:val="008B6910"/>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60B5A90-A6CC-4C1A-8EE3-EF0C4E1565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5</Pages>
  <Words>3213</Words>
  <Characters>18319</Characters>
  <Application>Microsoft Office Word</Application>
  <DocSecurity>0</DocSecurity>
  <Lines>152</Lines>
  <Paragraphs>42</Paragraphs>
  <ScaleCrop>false</ScaleCrop>
  <Company>Microsoft</Company>
  <LinksUpToDate>false</LinksUpToDate>
  <CharactersWithSpaces>21490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destiny</dc:creator>
  <cp:keywords/>
  <dc:description/>
  <cp:lastModifiedBy>destiny</cp:lastModifiedBy>
  <cp:revision>1</cp:revision>
  <dcterms:created xsi:type="dcterms:W3CDTF">2012-09-16T08:16:00Z</dcterms:created>
  <dcterms:modified xsi:type="dcterms:W3CDTF">2012-09-16T08:25:00Z</dcterms:modified>
</cp:coreProperties>
</file>